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6F" w:rsidRPr="005473F5" w:rsidRDefault="00E30851" w:rsidP="0078456A">
      <w:pPr>
        <w:pStyle w:val="berschrift1"/>
      </w:pPr>
      <w:r>
        <w:t xml:space="preserve">Conception et réalisation </w:t>
      </w:r>
    </w:p>
    <w:p w:rsidR="0078456A" w:rsidRPr="005473F5" w:rsidRDefault="00272167" w:rsidP="00373CB0">
      <w:pPr>
        <w:pStyle w:val="berschrift2"/>
        <w:numPr>
          <w:ilvl w:val="1"/>
          <w:numId w:val="17"/>
        </w:numPr>
        <w:ind w:firstLine="84"/>
      </w:pPr>
      <w:r>
        <w:t xml:space="preserve">Mise en œuvre </w:t>
      </w:r>
    </w:p>
    <w:p w:rsidR="00970FE9" w:rsidRPr="005473F5" w:rsidRDefault="005D707A" w:rsidP="00373CB0">
      <w:pPr>
        <w:tabs>
          <w:tab w:val="left" w:pos="851"/>
        </w:tabs>
        <w:rPr>
          <w:rFonts w:cs="Arial"/>
        </w:rPr>
      </w:pPr>
      <w:r>
        <w:t>Conformément au cahier des charges, la largeur visible du système (système entièrement en métal et isolé) est minimale.</w:t>
      </w:r>
      <w:r>
        <w:br/>
        <w:t xml:space="preserve">Fenêtre coulissante </w:t>
      </w:r>
      <w:proofErr w:type="spellStart"/>
      <w:r>
        <w:t>duraslide</w:t>
      </w:r>
      <w:proofErr w:type="spellEnd"/>
      <w:r>
        <w:t xml:space="preserve"> vista de la société</w:t>
      </w:r>
      <w:r w:rsidR="00045B67">
        <w:t> :</w:t>
      </w:r>
    </w:p>
    <w:p w:rsidR="00FC5DF6" w:rsidRPr="00581D8A" w:rsidRDefault="005D707A" w:rsidP="005D707A">
      <w:pPr>
        <w:tabs>
          <w:tab w:val="left" w:pos="851"/>
        </w:tabs>
        <w:rPr>
          <w:rFonts w:cs="Arial"/>
        </w:rPr>
      </w:pPr>
      <w:r w:rsidRPr="00581D8A">
        <w:t xml:space="preserve">Ernst Schweizer AG </w:t>
      </w:r>
    </w:p>
    <w:p w:rsidR="00853C06" w:rsidRPr="00581D8A" w:rsidRDefault="00A10722" w:rsidP="005D707A">
      <w:pPr>
        <w:tabs>
          <w:tab w:val="left" w:pos="851"/>
        </w:tabs>
        <w:rPr>
          <w:rFonts w:cs="Arial"/>
        </w:rPr>
      </w:pPr>
      <w:proofErr w:type="spellStart"/>
      <w:r w:rsidRPr="00581D8A">
        <w:t>Bahnhofplatz</w:t>
      </w:r>
      <w:proofErr w:type="spellEnd"/>
      <w:r w:rsidRPr="00581D8A">
        <w:t xml:space="preserve"> 11</w:t>
      </w:r>
    </w:p>
    <w:p w:rsidR="00FC5DF6" w:rsidRPr="00045B67" w:rsidRDefault="00FC5DF6" w:rsidP="005D707A">
      <w:pPr>
        <w:tabs>
          <w:tab w:val="left" w:pos="851"/>
        </w:tabs>
        <w:rPr>
          <w:rFonts w:cs="Arial"/>
          <w:lang w:val="de-CH"/>
        </w:rPr>
      </w:pPr>
      <w:r w:rsidRPr="00045B67">
        <w:rPr>
          <w:lang w:val="de-CH"/>
        </w:rPr>
        <w:t>CH-8908 Hedingen</w:t>
      </w:r>
    </w:p>
    <w:p w:rsidR="005D707A" w:rsidRPr="005473F5" w:rsidRDefault="00FC5DF6" w:rsidP="00FC5DF6">
      <w:pPr>
        <w:tabs>
          <w:tab w:val="left" w:pos="851"/>
        </w:tabs>
        <w:ind w:left="0"/>
        <w:rPr>
          <w:rFonts w:cs="Arial"/>
        </w:rPr>
      </w:pPr>
      <w:r w:rsidRPr="00045B67">
        <w:rPr>
          <w:lang w:val="de-CH"/>
        </w:rPr>
        <w:tab/>
      </w:r>
      <w:r w:rsidRPr="00045B67">
        <w:rPr>
          <w:lang w:val="de-CH"/>
        </w:rPr>
        <w:tab/>
      </w:r>
      <w:hyperlink r:id="rId8" w:history="1">
        <w:r>
          <w:rPr>
            <w:rStyle w:val="Hyperlink"/>
          </w:rPr>
          <w:t>www.ernstschweizer.ch</w:t>
        </w:r>
      </w:hyperlink>
      <w:r>
        <w:t xml:space="preserve"> </w:t>
      </w:r>
    </w:p>
    <w:p w:rsidR="00F1166F" w:rsidRPr="005473F5" w:rsidRDefault="00F1166F" w:rsidP="00E30851">
      <w:pPr>
        <w:pStyle w:val="berschrift2"/>
      </w:pPr>
      <w:r>
        <w:t>Conception des profilés</w:t>
      </w:r>
    </w:p>
    <w:p w:rsidR="00233A8E" w:rsidRDefault="008C464F" w:rsidP="0063263E">
      <w:r>
        <w:t>Les profilés à</w:t>
      </w:r>
      <w:r w:rsidR="00581D8A">
        <w:t xml:space="preserve"> triple</w:t>
      </w:r>
      <w:r>
        <w:t xml:space="preserve"> </w:t>
      </w:r>
      <w:r w:rsidR="00581D8A">
        <w:t>isolation thermique</w:t>
      </w:r>
      <w:r>
        <w:t xml:space="preserve"> obtiennent les valeurs les plus élevées. Faible largeur visible des profilés médians</w:t>
      </w:r>
      <w:r w:rsidR="00045B67">
        <w:t> :</w:t>
      </w:r>
      <w:r>
        <w:t xml:space="preserve"> 24 ou 30</w:t>
      </w:r>
      <w:r w:rsidR="00045B67" w:rsidRPr="00045B67">
        <w:rPr>
          <w:rFonts w:cs="Arial"/>
        </w:rPr>
        <w:t> </w:t>
      </w:r>
      <w:r>
        <w:t xml:space="preserve">mm (selon charge de vent). Largeur visible du profilé </w:t>
      </w:r>
      <w:r w:rsidR="00581D8A" w:rsidRPr="000E3008">
        <w:t>d’ouverture centrale</w:t>
      </w:r>
      <w:r w:rsidR="00D55ED2">
        <w:t> :</w:t>
      </w:r>
      <w:r>
        <w:t xml:space="preserve"> 59</w:t>
      </w:r>
      <w:r w:rsidR="00D55ED2" w:rsidRPr="00D55ED2">
        <w:rPr>
          <w:rFonts w:cs="Arial"/>
        </w:rPr>
        <w:t> </w:t>
      </w:r>
      <w:r>
        <w:t>mm, du profilé de sol/latéral</w:t>
      </w:r>
      <w:r w:rsidR="00D55ED2">
        <w:t> :</w:t>
      </w:r>
      <w:r>
        <w:t xml:space="preserve"> 58 mm, du profilé </w:t>
      </w:r>
      <w:r w:rsidR="00581D8A" w:rsidRPr="000E3008">
        <w:t>supérieur</w:t>
      </w:r>
      <w:r w:rsidR="00FA3551">
        <w:t> :</w:t>
      </w:r>
      <w:r>
        <w:t xml:space="preserve"> 72</w:t>
      </w:r>
      <w:r w:rsidR="00D55ED2" w:rsidRPr="00D55ED2">
        <w:rPr>
          <w:rFonts w:cs="Arial"/>
        </w:rPr>
        <w:t> </w:t>
      </w:r>
      <w:r>
        <w:t>mm</w:t>
      </w:r>
      <w:r w:rsidR="00581D8A">
        <w:t>,</w:t>
      </w:r>
      <w:r>
        <w:t xml:space="preserve"> recommander </w:t>
      </w:r>
      <w:r w:rsidR="00581D8A">
        <w:t>en</w:t>
      </w:r>
      <w:r>
        <w:t xml:space="preserve"> pose </w:t>
      </w:r>
      <w:r w:rsidR="00581D8A">
        <w:t xml:space="preserve">avec cadre </w:t>
      </w:r>
      <w:r>
        <w:t>encastré</w:t>
      </w:r>
      <w:r w:rsidR="00581D8A">
        <w:t> :</w:t>
      </w:r>
      <w:r>
        <w:t xml:space="preserve"> compatible pour fenêtre de rénovation, profondeur du cadre</w:t>
      </w:r>
      <w:r w:rsidR="00581D8A">
        <w:t> :</w:t>
      </w:r>
      <w:r>
        <w:t xml:space="preserve"> 101 / 190 / 280</w:t>
      </w:r>
      <w:r w:rsidR="00D55ED2" w:rsidRPr="00D55ED2">
        <w:rPr>
          <w:rFonts w:cs="Arial"/>
        </w:rPr>
        <w:t> </w:t>
      </w:r>
      <w:proofErr w:type="spellStart"/>
      <w:r>
        <w:t>mm</w:t>
      </w:r>
      <w:r w:rsidR="00D55ED2">
        <w:t>.</w:t>
      </w:r>
      <w:proofErr w:type="spellEnd"/>
      <w:r>
        <w:t xml:space="preserve"> Rail de roulement</w:t>
      </w:r>
      <w:r w:rsidR="00D55ED2">
        <w:t> :</w:t>
      </w:r>
      <w:r>
        <w:t xml:space="preserve"> à 1, 2 ou 3 voies (au choix) Les raccords avec le cadre de masquage ont pu être réalisés sans bords vifs, grâce à des éléments de raccordement spéciaux. Le cadre sera assemblé sur le chantier, car s’il l’était avant, les mouvements durant le transport pourraient nuire à sa qualité d’assemblage.</w:t>
      </w:r>
    </w:p>
    <w:p w:rsidR="00FC1B9A" w:rsidRPr="00D5437F" w:rsidRDefault="00FC1B9A" w:rsidP="006A490D">
      <w:r>
        <w:t>Profilés à triple isolation pour les doubles rails, quintuple pour les triples rails.</w:t>
      </w:r>
    </w:p>
    <w:p w:rsidR="00F1166F" w:rsidRPr="005473F5" w:rsidRDefault="00F1166F" w:rsidP="005A0920">
      <w:pPr>
        <w:pStyle w:val="berschrift2"/>
      </w:pPr>
      <w:r>
        <w:t>Système d'étanchéité</w:t>
      </w:r>
    </w:p>
    <w:p w:rsidR="00A723FD" w:rsidRPr="004B374E" w:rsidRDefault="00581D8A" w:rsidP="00E804CE">
      <w:r w:rsidRPr="004B374E">
        <w:t xml:space="preserve">Une étanchéité très efficace de la fenêtre est assurée par un dispositif </w:t>
      </w:r>
      <w:r w:rsidR="008F39F8" w:rsidRPr="004B374E">
        <w:t>à joints double</w:t>
      </w:r>
      <w:r w:rsidRPr="004B374E">
        <w:t xml:space="preserve"> </w:t>
      </w:r>
      <w:r w:rsidR="00E804CE" w:rsidRPr="004B374E">
        <w:t xml:space="preserve">ou par </w:t>
      </w:r>
      <w:r w:rsidRPr="004B374E">
        <w:t xml:space="preserve">un </w:t>
      </w:r>
      <w:r w:rsidR="00E804CE" w:rsidRPr="004B374E">
        <w:t>système</w:t>
      </w:r>
      <w:r w:rsidRPr="004B374E">
        <w:t xml:space="preserve"> quadruple</w:t>
      </w:r>
      <w:r w:rsidR="00E804CE" w:rsidRPr="004B374E">
        <w:t xml:space="preserve"> de type brosse. Des éléments d’étanchéité supplémentaires et des clapets pour l’évacuation d’eau viennent compléter ce concept d’étanchéité de la fenêtre.</w:t>
      </w:r>
    </w:p>
    <w:p w:rsidR="00187FB7" w:rsidRPr="005473F5" w:rsidRDefault="00F1166F" w:rsidP="00187FB7">
      <w:pPr>
        <w:pStyle w:val="berschrift2"/>
      </w:pPr>
      <w:r>
        <w:t>Drainage de la construction</w:t>
      </w:r>
    </w:p>
    <w:p w:rsidR="00187FB7" w:rsidRPr="005473F5" w:rsidRDefault="00F1166F" w:rsidP="00187FB7">
      <w:pPr>
        <w:tabs>
          <w:tab w:val="left" w:pos="851"/>
        </w:tabs>
        <w:rPr>
          <w:rFonts w:cs="Arial"/>
        </w:rPr>
      </w:pPr>
      <w:r>
        <w:t xml:space="preserve">Un drainage de la construction doit obligatoirement être prévu (selon </w:t>
      </w:r>
      <w:r w:rsidR="00FA3551">
        <w:br/>
      </w:r>
      <w:r>
        <w:t>SIA-271). Une évacuation vers l’extérieur de toute eau qui pénétrerait doit également être garantie afin d’éviter que cette eau s’infiltre dans le corps de la construction. Les profilés du socle, avec base de drainage intégrée et hauteur de socle individuelle, sont étanchéifiés dans nos ateliers, garantissant ainsi une étanchéité à l’eau de 100</w:t>
      </w:r>
      <w:r w:rsidR="00D55ED2" w:rsidRPr="00D55ED2">
        <w:rPr>
          <w:rFonts w:cs="Arial"/>
        </w:rPr>
        <w:t> </w:t>
      </w:r>
      <w:r>
        <w:t xml:space="preserve">%. En U ou en L, les </w:t>
      </w:r>
      <w:proofErr w:type="spellStart"/>
      <w:r>
        <w:t>cheneaux</w:t>
      </w:r>
      <w:proofErr w:type="spellEnd"/>
      <w:r>
        <w:t xml:space="preserve"> correspondants sont planifiés en tant qu’option. </w:t>
      </w:r>
    </w:p>
    <w:p w:rsidR="00FA3551" w:rsidRDefault="00FA3551">
      <w:pPr>
        <w:tabs>
          <w:tab w:val="clear" w:pos="1077"/>
        </w:tabs>
        <w:overflowPunct/>
        <w:autoSpaceDE/>
        <w:autoSpaceDN/>
        <w:adjustRightInd/>
        <w:spacing w:line="240" w:lineRule="auto"/>
        <w:ind w:left="0" w:right="0"/>
        <w:textAlignment w:val="auto"/>
        <w:rPr>
          <w:rFonts w:cs="Arial"/>
          <w:b/>
          <w:bCs/>
          <w:iCs/>
          <w:szCs w:val="28"/>
        </w:rPr>
      </w:pPr>
      <w:r>
        <w:br w:type="page"/>
      </w:r>
      <w:bookmarkStart w:id="0" w:name="_GoBack"/>
      <w:bookmarkEnd w:id="0"/>
    </w:p>
    <w:p w:rsidR="00187FB7" w:rsidRPr="005473F5" w:rsidRDefault="00187FB7" w:rsidP="00187FB7">
      <w:pPr>
        <w:pStyle w:val="berschrift2"/>
      </w:pPr>
      <w:r>
        <w:lastRenderedPageBreak/>
        <w:t>Profil du seuil</w:t>
      </w:r>
    </w:p>
    <w:p w:rsidR="00187FB7" w:rsidRPr="00D5437F" w:rsidRDefault="00186645" w:rsidP="00D5437F">
      <w:r>
        <w:t xml:space="preserve">Le seuil, extrêmement plat et complètement </w:t>
      </w:r>
      <w:r w:rsidR="00581D8A">
        <w:t>encastré</w:t>
      </w:r>
      <w:r>
        <w:t xml:space="preserve">, permet un passage sans obstacles, contribuant ainsi au confort d’habitat. </w:t>
      </w:r>
      <w:r w:rsidR="00581D8A">
        <w:t>Des profils de recouvrement nervurés standards sont également utilisés comme indiqué sur les schémas.</w:t>
      </w:r>
    </w:p>
    <w:p w:rsidR="00CB1F79" w:rsidRPr="005473F5" w:rsidRDefault="00CB1F79" w:rsidP="00187FB7">
      <w:pPr>
        <w:pStyle w:val="berschrift2"/>
      </w:pPr>
      <w:r>
        <w:t>Vitrage fixe</w:t>
      </w:r>
    </w:p>
    <w:p w:rsidR="0050696B" w:rsidRPr="005473F5" w:rsidRDefault="005B76A1" w:rsidP="00CB1F79">
      <w:r>
        <w:t xml:space="preserve">Afin d’obtenir des lignes harmonieuses, les surfaces vitrées fixes </w:t>
      </w:r>
      <w:r w:rsidR="00581D8A">
        <w:t xml:space="preserve">sont construites de la même façon </w:t>
      </w:r>
      <w:r>
        <w:t xml:space="preserve">qu’un vantail et, lors du montage, </w:t>
      </w:r>
      <w:r w:rsidR="00581D8A">
        <w:t xml:space="preserve">elles </w:t>
      </w:r>
      <w:r>
        <w:t>sont intégrées au cadre par vissage. L’assortiment comprend également des vitrages fixes</w:t>
      </w:r>
      <w:r w:rsidR="00581D8A">
        <w:t xml:space="preserve"> seuls</w:t>
      </w:r>
      <w:r>
        <w:t xml:space="preserve"> présentant les mêmes caractéristiques optiques que les fenêtres coulissantes. </w:t>
      </w:r>
    </w:p>
    <w:p w:rsidR="0050696B" w:rsidRPr="005473F5" w:rsidRDefault="0050696B" w:rsidP="0050696B">
      <w:pPr>
        <w:pStyle w:val="berschrift2"/>
      </w:pPr>
      <w:r>
        <w:t>Isolation thermique</w:t>
      </w:r>
    </w:p>
    <w:p w:rsidR="0050696B" w:rsidRPr="005473F5" w:rsidRDefault="0050696B" w:rsidP="007D5F4B">
      <w:r>
        <w:t>La valeur d’isolation thermique Uw est ≤ 1,0 W/m</w:t>
      </w:r>
      <w:r>
        <w:rPr>
          <w:vertAlign w:val="superscript"/>
        </w:rPr>
        <w:t>2</w:t>
      </w:r>
      <w:r>
        <w:t>K (base de calcul</w:t>
      </w:r>
      <w:r w:rsidR="00D55ED2">
        <w:t> </w:t>
      </w:r>
      <w:r w:rsidR="00D55ED2">
        <w:rPr>
          <w:rFonts w:cs="Arial"/>
        </w:rPr>
        <w:t>:</w:t>
      </w:r>
      <w:r>
        <w:t xml:space="preserve"> cadre de 4,5 x 2,3 m, et </w:t>
      </w:r>
      <w:proofErr w:type="spellStart"/>
      <w:r>
        <w:t>U</w:t>
      </w:r>
      <w:r>
        <w:rPr>
          <w:vertAlign w:val="subscript"/>
        </w:rPr>
        <w:t>g</w:t>
      </w:r>
      <w:proofErr w:type="spellEnd"/>
      <w:r>
        <w:t xml:space="preserve"> verre = 0,6 W/m</w:t>
      </w:r>
      <w:r>
        <w:rPr>
          <w:vertAlign w:val="superscript"/>
        </w:rPr>
        <w:t>2</w:t>
      </w:r>
      <w:r>
        <w:t>K, schéma A, partie vitrée</w:t>
      </w:r>
      <w:r w:rsidR="00D55ED2">
        <w:t> :</w:t>
      </w:r>
      <w:r w:rsidR="00D55ED2" w:rsidRPr="00D55ED2">
        <w:rPr>
          <w:rFonts w:cs="Arial"/>
        </w:rPr>
        <w:t xml:space="preserve">  </w:t>
      </w:r>
      <w:r>
        <w:t>86,2 %, température intérieure</w:t>
      </w:r>
      <w:r w:rsidR="00D55ED2">
        <w:t> :</w:t>
      </w:r>
      <w:r>
        <w:t xml:space="preserve"> 20 °C, température extérieure</w:t>
      </w:r>
      <w:r w:rsidR="00D55ED2">
        <w:t> :</w:t>
      </w:r>
      <w:r>
        <w:t xml:space="preserve"> 0 °C).</w:t>
      </w:r>
    </w:p>
    <w:p w:rsidR="00F1166F" w:rsidRPr="005473F5" w:rsidRDefault="00D771AA" w:rsidP="00CE75B9">
      <w:pPr>
        <w:pStyle w:val="berschrift2"/>
      </w:pPr>
      <w:r>
        <w:t>Ferrures et accessoires</w:t>
      </w:r>
    </w:p>
    <w:p w:rsidR="008B1972" w:rsidRPr="005473F5" w:rsidRDefault="00FB58E9" w:rsidP="00CC10ED">
      <w:r>
        <w:t xml:space="preserve">Intégrée, la poignée basculante est munie d’un système permettant de la manœuvrer facilement et sans risques. De plus, les systèmes de verrouillage </w:t>
      </w:r>
      <w:r w:rsidR="00D55ED2">
        <w:t>« </w:t>
      </w:r>
      <w:r>
        <w:t>2 points</w:t>
      </w:r>
      <w:r w:rsidR="00D55ED2">
        <w:t> »</w:t>
      </w:r>
      <w:r>
        <w:t xml:space="preserve"> sont invisibles</w:t>
      </w:r>
      <w:r w:rsidR="00D55ED2">
        <w:t xml:space="preserve"> : </w:t>
      </w:r>
      <w:r w:rsidR="009C0C77">
        <w:t>ils sont logés, de manière stable, dans un compartiment supplémentaire intégré aux profilés de cadre, et permettent de disposer de deux pos</w:t>
      </w:r>
      <w:r w:rsidR="00D55ED2">
        <w:t>i</w:t>
      </w:r>
      <w:r w:rsidR="009C0C77">
        <w:t xml:space="preserve">tions de ventilation </w:t>
      </w:r>
      <w:r w:rsidR="00D55ED2">
        <w:t>s</w:t>
      </w:r>
      <w:r w:rsidR="009C0C77">
        <w:t>upplémentaires.</w:t>
      </w:r>
      <w:r w:rsidR="009C0C77">
        <w:br/>
        <w:t>Appliquée ou intégrée, la protection contre les insectes les empêche d’entrer en position ouverte (option).</w:t>
      </w:r>
    </w:p>
    <w:p w:rsidR="00F1166F" w:rsidRPr="005473F5" w:rsidRDefault="00F1166F" w:rsidP="00377377">
      <w:pPr>
        <w:pStyle w:val="berschrift2"/>
      </w:pPr>
      <w:r>
        <w:t>Vitrages</w:t>
      </w:r>
    </w:p>
    <w:p w:rsidR="00220B85" w:rsidRPr="005473F5" w:rsidRDefault="00220B85" w:rsidP="005473F5">
      <w:pPr>
        <w:spacing w:line="240" w:lineRule="auto"/>
        <w:rPr>
          <w:rFonts w:cs="Arial"/>
          <w:color w:val="333333"/>
        </w:rPr>
      </w:pPr>
      <w:r>
        <w:t xml:space="preserve">Ils sont fabriqués selon des directives très exigeantes. Et, dans nos ateliers, les vantaux sont collés sur tout leur pourtour aux profilés </w:t>
      </w:r>
      <w:r w:rsidR="00581D8A">
        <w:t>à l’aide d’un mécanisme garantissant le parallélisme</w:t>
      </w:r>
      <w:r>
        <w:t xml:space="preserve"> (procédé </w:t>
      </w:r>
      <w:r w:rsidR="00D55ED2">
        <w:t>« </w:t>
      </w:r>
      <w:proofErr w:type="spellStart"/>
      <w:r>
        <w:t>Stuctural</w:t>
      </w:r>
      <w:proofErr w:type="spellEnd"/>
      <w:r>
        <w:t xml:space="preserve"> </w:t>
      </w:r>
      <w:proofErr w:type="spellStart"/>
      <w:r>
        <w:t>Sealant</w:t>
      </w:r>
      <w:proofErr w:type="spellEnd"/>
      <w:r>
        <w:t xml:space="preserve"> </w:t>
      </w:r>
      <w:proofErr w:type="spellStart"/>
      <w:r>
        <w:t>Glazing</w:t>
      </w:r>
      <w:proofErr w:type="spellEnd"/>
      <w:r w:rsidR="00D55ED2">
        <w:t> »</w:t>
      </w:r>
      <w:r>
        <w:t>).</w:t>
      </w:r>
      <w:r>
        <w:rPr>
          <w:color w:val="333333"/>
        </w:rPr>
        <w:t xml:space="preserve"> Les épaisseurs de verres vont de 46 à </w:t>
      </w:r>
      <w:r>
        <w:rPr>
          <w:b/>
          <w:bCs/>
          <w:color w:val="333333"/>
        </w:rPr>
        <w:t>54 </w:t>
      </w:r>
      <w:proofErr w:type="spellStart"/>
      <w:r>
        <w:rPr>
          <w:color w:val="333333"/>
        </w:rPr>
        <w:t>mm.</w:t>
      </w:r>
      <w:proofErr w:type="spellEnd"/>
      <w:r>
        <w:rPr>
          <w:color w:val="333333"/>
        </w:rPr>
        <w:br/>
        <w:t>À partir d’une hauteur d’installation de 500 m au-dessus du niveau de la mer, la fenêtre à installer doit comporter une soupape compensatrice de pression.</w:t>
      </w:r>
    </w:p>
    <w:p w:rsidR="007D5F4B" w:rsidRPr="005473F5" w:rsidRDefault="00203DD1" w:rsidP="00203DD1">
      <w:pPr>
        <w:pStyle w:val="berschrift2"/>
      </w:pPr>
      <w:r>
        <w:t>Motorisation et système de fermeture magnétique</w:t>
      </w:r>
    </w:p>
    <w:p w:rsidR="00203DD1" w:rsidRPr="005473F5" w:rsidRDefault="00203DD1" w:rsidP="00203DD1">
      <w:pPr>
        <w:tabs>
          <w:tab w:val="left" w:pos="851"/>
        </w:tabs>
        <w:rPr>
          <w:rFonts w:cs="Arial"/>
        </w:rPr>
      </w:pPr>
      <w:r>
        <w:t>Selon votre demande (recommandation pour poids des vantaux à partir de 350 kg).</w:t>
      </w:r>
    </w:p>
    <w:p w:rsidR="00DD5DBF" w:rsidRDefault="00203DD1" w:rsidP="00203DD1">
      <w:pPr>
        <w:tabs>
          <w:tab w:val="left" w:pos="851"/>
        </w:tabs>
      </w:pPr>
      <w:r>
        <w:t xml:space="preserve">Les moteurs sont </w:t>
      </w:r>
      <w:r w:rsidR="00581D8A">
        <w:t xml:space="preserve">encastrés dans </w:t>
      </w:r>
      <w:r>
        <w:t xml:space="preserve">le profilé supérieur et ne se voient pas. Faciles à utiliser, par télécommande ou système </w:t>
      </w:r>
      <w:proofErr w:type="spellStart"/>
      <w:r>
        <w:t>Smarthome</w:t>
      </w:r>
      <w:proofErr w:type="spellEnd"/>
      <w:r>
        <w:t>, ils vous offrent un grand confort d’utilisation en raison de leur position de programmation et de leur fonctionnement silencieux.</w:t>
      </w:r>
    </w:p>
    <w:p w:rsidR="00DD5DBF" w:rsidRDefault="00DD5DBF" w:rsidP="00DD5DBF">
      <w:r>
        <w:br w:type="page"/>
      </w:r>
    </w:p>
    <w:p w:rsidR="008B1972" w:rsidRPr="005473F5" w:rsidRDefault="008B1972" w:rsidP="00203DD1">
      <w:pPr>
        <w:tabs>
          <w:tab w:val="left" w:pos="851"/>
        </w:tabs>
        <w:rPr>
          <w:rFonts w:cs="Arial"/>
        </w:rPr>
      </w:pPr>
    </w:p>
    <w:p w:rsidR="006C1161" w:rsidRPr="005473F5" w:rsidRDefault="006C1161" w:rsidP="004D5C3D">
      <w:pPr>
        <w:pStyle w:val="berschrift1"/>
      </w:pPr>
      <w:r>
        <w:t>Cahier des clauses techniques particulières</w:t>
      </w:r>
    </w:p>
    <w:p w:rsidR="00FE0A04" w:rsidRPr="005473F5" w:rsidRDefault="00203DD1" w:rsidP="00FE0A04">
      <w:pPr>
        <w:tabs>
          <w:tab w:val="left" w:pos="540"/>
          <w:tab w:val="left" w:pos="1620"/>
          <w:tab w:val="left" w:pos="3402"/>
        </w:tabs>
        <w:ind w:right="1359"/>
        <w:rPr>
          <w:rFonts w:cs="Arial"/>
          <w:b/>
        </w:rPr>
      </w:pPr>
      <w:r>
        <w:rPr>
          <w:b/>
        </w:rPr>
        <w:t xml:space="preserve">Fenêtre coulissante isolante </w:t>
      </w:r>
      <w:proofErr w:type="spellStart"/>
      <w:r>
        <w:rPr>
          <w:b/>
        </w:rPr>
        <w:t>duraslide</w:t>
      </w:r>
      <w:proofErr w:type="spellEnd"/>
      <w:r>
        <w:rPr>
          <w:b/>
        </w:rPr>
        <w:t xml:space="preserve"> vista de Schweizer</w:t>
      </w:r>
    </w:p>
    <w:p w:rsidR="00FE0A04" w:rsidRPr="005473F5" w:rsidRDefault="008B1972" w:rsidP="00FE0A04">
      <w:pPr>
        <w:tabs>
          <w:tab w:val="left" w:pos="540"/>
          <w:tab w:val="left" w:pos="1620"/>
          <w:tab w:val="left" w:pos="3402"/>
        </w:tabs>
        <w:ind w:right="1359"/>
        <w:rPr>
          <w:rFonts w:cs="Arial"/>
        </w:rPr>
      </w:pPr>
      <w:r>
        <w:t>Largeur en mm</w:t>
      </w:r>
      <w:r w:rsidR="00D55ED2">
        <w:t> :</w:t>
      </w:r>
      <w:r>
        <w:tab/>
      </w:r>
      <w:r w:rsidR="00581D8A">
        <w:tab/>
      </w:r>
      <w:r w:rsidR="00581D8A">
        <w:tab/>
      </w:r>
      <w:proofErr w:type="spellStart"/>
      <w:r>
        <w:t>xxxx</w:t>
      </w:r>
      <w:proofErr w:type="spellEnd"/>
    </w:p>
    <w:p w:rsidR="005C4DBF" w:rsidRPr="005473F5" w:rsidRDefault="008B1972" w:rsidP="00233CDC">
      <w:pPr>
        <w:tabs>
          <w:tab w:val="left" w:pos="540"/>
          <w:tab w:val="left" w:pos="1620"/>
          <w:tab w:val="left" w:pos="3402"/>
        </w:tabs>
        <w:ind w:right="424"/>
      </w:pPr>
      <w:r>
        <w:t>Hauteur en mm</w:t>
      </w:r>
      <w:r w:rsidR="00FA3551">
        <w:t> :</w:t>
      </w:r>
      <w:r>
        <w:tab/>
      </w:r>
      <w:r w:rsidR="00581D8A">
        <w:tab/>
      </w:r>
      <w:r w:rsidR="00581D8A">
        <w:tab/>
      </w:r>
      <w:proofErr w:type="spellStart"/>
      <w:r>
        <w:t>xxxx</w:t>
      </w:r>
      <w:proofErr w:type="spellEnd"/>
      <w:r>
        <w:br/>
        <w:t>Type d’ouverture</w:t>
      </w:r>
      <w:r w:rsidR="00FA3551">
        <w:t> :</w:t>
      </w:r>
      <w:r>
        <w:tab/>
      </w:r>
      <w:r w:rsidR="00581D8A">
        <w:tab/>
      </w:r>
      <w:r w:rsidR="00581D8A">
        <w:tab/>
      </w:r>
      <w:r>
        <w:t>Schéma xx</w:t>
      </w:r>
      <w:r>
        <w:br/>
      </w:r>
      <w:proofErr w:type="spellStart"/>
      <w:r>
        <w:t>xx</w:t>
      </w:r>
      <w:proofErr w:type="spellEnd"/>
      <w:r>
        <w:t xml:space="preserve"> vantail </w:t>
      </w:r>
      <w:r w:rsidR="00581D8A">
        <w:t>coulissant</w:t>
      </w:r>
      <w:r>
        <w:t>, xx vitrage fixe</w:t>
      </w:r>
      <w:r>
        <w:br/>
        <w:t>Manœuvr</w:t>
      </w:r>
      <w:r w:rsidR="00581D8A">
        <w:t xml:space="preserve">able depuis </w:t>
      </w:r>
      <w:r>
        <w:t>l’intérieur</w:t>
      </w:r>
      <w:r w:rsidR="00FA3551">
        <w:t> :</w:t>
      </w:r>
      <w:r>
        <w:tab/>
        <w:t>Poignée plate de Schweizer, avec levier basculant intégré</w:t>
      </w:r>
      <w:r>
        <w:br/>
        <w:t>Coloris: anodisé</w:t>
      </w:r>
      <w:r w:rsidR="00DD5DBF">
        <w:t xml:space="preserve"> incolore</w:t>
      </w:r>
      <w:r>
        <w:t xml:space="preserve">, </w:t>
      </w:r>
      <w:r w:rsidR="00DD5DBF">
        <w:t xml:space="preserve">anodisé </w:t>
      </w:r>
      <w:r>
        <w:t>noir ou autres coloris au choix</w:t>
      </w:r>
      <w:r>
        <w:br/>
        <w:t>Poids maximal des vantaux</w:t>
      </w:r>
      <w:r w:rsidR="00FA3551">
        <w:t> :</w:t>
      </w:r>
      <w:r w:rsidR="00D55ED2">
        <w:t xml:space="preserve"> </w:t>
      </w:r>
      <w:r>
        <w:t>850 kg</w:t>
      </w:r>
      <w:r>
        <w:br/>
        <w:t>Vitrage:</w:t>
      </w:r>
      <w:r>
        <w:tab/>
      </w:r>
      <w:r w:rsidR="00581D8A">
        <w:tab/>
      </w:r>
      <w:r>
        <w:t>IV </w:t>
      </w:r>
      <w:proofErr w:type="spellStart"/>
      <w:r>
        <w:t>U</w:t>
      </w:r>
      <w:r>
        <w:rPr>
          <w:vertAlign w:val="subscript"/>
        </w:rPr>
        <w:t>g</w:t>
      </w:r>
      <w:proofErr w:type="spellEnd"/>
      <w:r>
        <w:t> = 0,6 ou 0,7 W/m</w:t>
      </w:r>
      <w:r>
        <w:rPr>
          <w:vertAlign w:val="superscript"/>
        </w:rPr>
        <w:t>2</w:t>
      </w:r>
      <w:r>
        <w:t xml:space="preserve">K, </w:t>
      </w:r>
      <w:r>
        <w:rPr>
          <w:color w:val="333333"/>
        </w:rPr>
        <w:t>vitrage à triple isolation thermique</w:t>
      </w:r>
      <w:r>
        <w:br/>
        <w:t>Traitement de surface:</w:t>
      </w:r>
      <w:r>
        <w:tab/>
      </w:r>
      <w:r w:rsidR="00581D8A">
        <w:tab/>
      </w:r>
      <w:r>
        <w:t>RAL</w:t>
      </w:r>
      <w:r w:rsidR="00D55ED2" w:rsidRPr="00D55ED2">
        <w:rPr>
          <w:rFonts w:cs="Arial"/>
        </w:rPr>
        <w:t> </w:t>
      </w:r>
      <w:r>
        <w:t>/</w:t>
      </w:r>
      <w:r w:rsidR="00D55ED2" w:rsidRPr="00D55ED2">
        <w:rPr>
          <w:rFonts w:cs="Arial"/>
        </w:rPr>
        <w:t> </w:t>
      </w:r>
      <w:r>
        <w:t>NCS (au choix)</w:t>
      </w:r>
      <w:r>
        <w:tab/>
      </w:r>
    </w:p>
    <w:p w:rsidR="002B5500" w:rsidRPr="008C464F" w:rsidRDefault="00233CDC" w:rsidP="008C464F">
      <w:pPr>
        <w:tabs>
          <w:tab w:val="left" w:pos="540"/>
          <w:tab w:val="left" w:pos="1620"/>
          <w:tab w:val="left" w:pos="3402"/>
        </w:tabs>
        <w:ind w:right="424"/>
        <w:rPr>
          <w:rFonts w:cs="Arial"/>
        </w:rPr>
      </w:pPr>
      <w:r>
        <w:t>Quantité</w:t>
      </w:r>
      <w:r w:rsidR="00D55ED2">
        <w:t> :</w:t>
      </w:r>
      <w:r>
        <w:tab/>
        <w:t>…………</w:t>
      </w:r>
      <w:r>
        <w:tab/>
        <w:t>…………….</w:t>
      </w:r>
    </w:p>
    <w:sectPr w:rsidR="002B5500" w:rsidRPr="008C464F"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CA" w:rsidRDefault="000C46CA">
      <w:r>
        <w:separator/>
      </w:r>
    </w:p>
    <w:p w:rsidR="000C46CA" w:rsidRDefault="000C46CA"/>
  </w:endnote>
  <w:endnote w:type="continuationSeparator" w:id="0">
    <w:p w:rsidR="000C46CA" w:rsidRDefault="000C46CA">
      <w:r>
        <w:continuationSeparator/>
      </w:r>
    </w:p>
    <w:p w:rsidR="000C46CA" w:rsidRDefault="000C4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4B374E">
      <w:rPr>
        <w:noProof/>
        <w:szCs w:val="16"/>
      </w:rPr>
      <w:t>22.12.2020</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4B374E">
      <w:rPr>
        <w:noProof/>
        <w:szCs w:val="16"/>
      </w:rPr>
      <w:t>3</w:t>
    </w:r>
    <w:r w:rsidRPr="00A259DD">
      <w:rPr>
        <w:szCs w:val="16"/>
      </w:rPr>
      <w:fldChar w:fldCharType="end"/>
    </w:r>
  </w:p>
  <w:p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CA" w:rsidRDefault="000C46CA">
      <w:r>
        <w:separator/>
      </w:r>
    </w:p>
    <w:p w:rsidR="000C46CA" w:rsidRDefault="000C46CA"/>
  </w:footnote>
  <w:footnote w:type="continuationSeparator" w:id="0">
    <w:p w:rsidR="000C46CA" w:rsidRDefault="000C46CA">
      <w:r>
        <w:continuationSeparator/>
      </w:r>
    </w:p>
    <w:p w:rsidR="000C46CA" w:rsidRDefault="000C46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71" w:rsidRDefault="00437371" w:rsidP="00813824">
    <w:pPr>
      <w:pStyle w:val="Kopfzeile"/>
    </w:pPr>
    <w:r>
      <w:t>Projet</w:t>
    </w:r>
    <w:r w:rsidR="00D55ED2">
      <w:t> :</w:t>
    </w:r>
    <w:r>
      <w:t xml:space="preserve"> xxx</w:t>
    </w:r>
  </w:p>
  <w:p w:rsidR="00437371" w:rsidRDefault="00437371" w:rsidP="00813824">
    <w:pPr>
      <w:pStyle w:val="Kopfzeile"/>
      <w:pBdr>
        <w:bottom w:val="single" w:sz="4" w:space="1" w:color="auto"/>
      </w:pBdr>
    </w:pPr>
    <w:r>
      <w:t>Devis quantitatif</w:t>
    </w:r>
    <w:r w:rsidR="00D55ED2">
      <w:t> :</w:t>
    </w:r>
    <w:r>
      <w:t xml:space="preserve"> Fenêtres isolantes avec cadre en aluminium</w:t>
    </w:r>
  </w:p>
  <w:p w:rsidR="00437371" w:rsidRDefault="00437371">
    <w:pPr>
      <w:pStyle w:val="Kopfzeile"/>
      <w:tabs>
        <w:tab w:val="left" w:pos="6237"/>
      </w:tabs>
    </w:pPr>
  </w:p>
  <w:p w:rsidR="00437371" w:rsidRDefault="00437371">
    <w:pPr>
      <w:pStyle w:val="Kopfzeile"/>
      <w:tabs>
        <w:tab w:val="left" w:pos="6237"/>
      </w:tabs>
    </w:pPr>
  </w:p>
  <w:p w:rsidR="00437371" w:rsidRPr="00285803" w:rsidRDefault="00437371" w:rsidP="005205BC">
    <w:pPr>
      <w:pStyle w:val="Kopfzeile1"/>
    </w:pPr>
    <w:r>
      <w:t xml:space="preserve">Position </w:t>
    </w:r>
    <w:r>
      <w:tab/>
      <w:t xml:space="preserve">Texte </w:t>
    </w:r>
    <w:r>
      <w:tab/>
      <w:t>Quantité</w:t>
    </w:r>
    <w:r>
      <w:tab/>
      <w:t xml:space="preserve">ME </w:t>
    </w:r>
    <w:r>
      <w:tab/>
      <w:t>Prix CHF</w:t>
    </w:r>
    <w:r>
      <w:tab/>
      <w:t>Montant CHF</w:t>
    </w:r>
  </w:p>
  <w:p w:rsidR="00437371" w:rsidRDefault="00437371">
    <w:pPr>
      <w:pStyle w:val="Kopfzeile"/>
      <w:tabs>
        <w:tab w:val="left" w:pos="6237"/>
      </w:tabs>
    </w:pPr>
  </w:p>
  <w:p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9"/>
    <w:rsid w:val="0000738A"/>
    <w:rsid w:val="0001318E"/>
    <w:rsid w:val="000148E0"/>
    <w:rsid w:val="00017BBC"/>
    <w:rsid w:val="00020FEA"/>
    <w:rsid w:val="0002532A"/>
    <w:rsid w:val="00030AD9"/>
    <w:rsid w:val="00037568"/>
    <w:rsid w:val="00042D71"/>
    <w:rsid w:val="00045515"/>
    <w:rsid w:val="00045B67"/>
    <w:rsid w:val="00045BAB"/>
    <w:rsid w:val="00045FA7"/>
    <w:rsid w:val="0004670C"/>
    <w:rsid w:val="00047AD3"/>
    <w:rsid w:val="00054495"/>
    <w:rsid w:val="000546B2"/>
    <w:rsid w:val="00055568"/>
    <w:rsid w:val="000578F6"/>
    <w:rsid w:val="00060BBC"/>
    <w:rsid w:val="0006130E"/>
    <w:rsid w:val="000640F5"/>
    <w:rsid w:val="00065646"/>
    <w:rsid w:val="00065943"/>
    <w:rsid w:val="00075D38"/>
    <w:rsid w:val="00082B88"/>
    <w:rsid w:val="000839D6"/>
    <w:rsid w:val="00090539"/>
    <w:rsid w:val="00093C26"/>
    <w:rsid w:val="000A0DE1"/>
    <w:rsid w:val="000B104D"/>
    <w:rsid w:val="000B1E2A"/>
    <w:rsid w:val="000B3297"/>
    <w:rsid w:val="000B3E08"/>
    <w:rsid w:val="000B5462"/>
    <w:rsid w:val="000B5C1C"/>
    <w:rsid w:val="000C0E3E"/>
    <w:rsid w:val="000C1EAB"/>
    <w:rsid w:val="000C2491"/>
    <w:rsid w:val="000C46CA"/>
    <w:rsid w:val="000C582E"/>
    <w:rsid w:val="000C5A3F"/>
    <w:rsid w:val="000D021A"/>
    <w:rsid w:val="000D0656"/>
    <w:rsid w:val="000D14DF"/>
    <w:rsid w:val="000D423F"/>
    <w:rsid w:val="000D6FE7"/>
    <w:rsid w:val="000F73B8"/>
    <w:rsid w:val="000F77A7"/>
    <w:rsid w:val="00100DEA"/>
    <w:rsid w:val="00101B2A"/>
    <w:rsid w:val="00105289"/>
    <w:rsid w:val="00105CC3"/>
    <w:rsid w:val="00111490"/>
    <w:rsid w:val="00111D40"/>
    <w:rsid w:val="001174F2"/>
    <w:rsid w:val="001215DA"/>
    <w:rsid w:val="00122848"/>
    <w:rsid w:val="00123459"/>
    <w:rsid w:val="00126C14"/>
    <w:rsid w:val="00131A8E"/>
    <w:rsid w:val="00134F73"/>
    <w:rsid w:val="001435A3"/>
    <w:rsid w:val="001531C4"/>
    <w:rsid w:val="00160412"/>
    <w:rsid w:val="00161350"/>
    <w:rsid w:val="001712CC"/>
    <w:rsid w:val="00171973"/>
    <w:rsid w:val="00176669"/>
    <w:rsid w:val="00186645"/>
    <w:rsid w:val="00187801"/>
    <w:rsid w:val="00187FB7"/>
    <w:rsid w:val="001A2145"/>
    <w:rsid w:val="001A3FFD"/>
    <w:rsid w:val="001A5FF6"/>
    <w:rsid w:val="001B2770"/>
    <w:rsid w:val="001B2C50"/>
    <w:rsid w:val="001C0F3A"/>
    <w:rsid w:val="001C396A"/>
    <w:rsid w:val="001C40FD"/>
    <w:rsid w:val="001D0BAC"/>
    <w:rsid w:val="001D1D02"/>
    <w:rsid w:val="001E06A5"/>
    <w:rsid w:val="001E3458"/>
    <w:rsid w:val="001F12AF"/>
    <w:rsid w:val="001F1541"/>
    <w:rsid w:val="001F4D8B"/>
    <w:rsid w:val="00201C2B"/>
    <w:rsid w:val="00203DD1"/>
    <w:rsid w:val="00206AB4"/>
    <w:rsid w:val="00215CA4"/>
    <w:rsid w:val="00220B85"/>
    <w:rsid w:val="00223B0E"/>
    <w:rsid w:val="00226DED"/>
    <w:rsid w:val="00227EBD"/>
    <w:rsid w:val="0023022C"/>
    <w:rsid w:val="00231B98"/>
    <w:rsid w:val="00233A8E"/>
    <w:rsid w:val="00233CDC"/>
    <w:rsid w:val="0023690D"/>
    <w:rsid w:val="002449D0"/>
    <w:rsid w:val="00246D3C"/>
    <w:rsid w:val="002501BD"/>
    <w:rsid w:val="00252DD0"/>
    <w:rsid w:val="00253551"/>
    <w:rsid w:val="0026111D"/>
    <w:rsid w:val="00262DF4"/>
    <w:rsid w:val="002631D3"/>
    <w:rsid w:val="00270A1A"/>
    <w:rsid w:val="00272167"/>
    <w:rsid w:val="00280C2A"/>
    <w:rsid w:val="0029297A"/>
    <w:rsid w:val="00293634"/>
    <w:rsid w:val="00297E50"/>
    <w:rsid w:val="002A08FC"/>
    <w:rsid w:val="002A1825"/>
    <w:rsid w:val="002A2658"/>
    <w:rsid w:val="002A5071"/>
    <w:rsid w:val="002A77CB"/>
    <w:rsid w:val="002B5500"/>
    <w:rsid w:val="002B6544"/>
    <w:rsid w:val="002C3FD9"/>
    <w:rsid w:val="002C4913"/>
    <w:rsid w:val="002C4DCB"/>
    <w:rsid w:val="002C697C"/>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46A2E"/>
    <w:rsid w:val="0035000E"/>
    <w:rsid w:val="00353530"/>
    <w:rsid w:val="00357849"/>
    <w:rsid w:val="0036239E"/>
    <w:rsid w:val="00363347"/>
    <w:rsid w:val="003707AF"/>
    <w:rsid w:val="003712D5"/>
    <w:rsid w:val="00371BEB"/>
    <w:rsid w:val="0037225E"/>
    <w:rsid w:val="00372C67"/>
    <w:rsid w:val="00373CB0"/>
    <w:rsid w:val="00377377"/>
    <w:rsid w:val="003777DE"/>
    <w:rsid w:val="00383B96"/>
    <w:rsid w:val="00387C78"/>
    <w:rsid w:val="0039311B"/>
    <w:rsid w:val="003A4D91"/>
    <w:rsid w:val="003A543E"/>
    <w:rsid w:val="003B1637"/>
    <w:rsid w:val="003B2C37"/>
    <w:rsid w:val="003D7250"/>
    <w:rsid w:val="003D76FF"/>
    <w:rsid w:val="003E5F23"/>
    <w:rsid w:val="003E7125"/>
    <w:rsid w:val="003F1B71"/>
    <w:rsid w:val="003F5BB1"/>
    <w:rsid w:val="003F66AE"/>
    <w:rsid w:val="003F6700"/>
    <w:rsid w:val="00407927"/>
    <w:rsid w:val="00421DC9"/>
    <w:rsid w:val="00427892"/>
    <w:rsid w:val="00432310"/>
    <w:rsid w:val="00432737"/>
    <w:rsid w:val="004327EC"/>
    <w:rsid w:val="00437371"/>
    <w:rsid w:val="00452427"/>
    <w:rsid w:val="00455731"/>
    <w:rsid w:val="00464340"/>
    <w:rsid w:val="00465362"/>
    <w:rsid w:val="00471E16"/>
    <w:rsid w:val="00471F87"/>
    <w:rsid w:val="00484D0F"/>
    <w:rsid w:val="00487BBF"/>
    <w:rsid w:val="0049032C"/>
    <w:rsid w:val="00490E83"/>
    <w:rsid w:val="00491FA6"/>
    <w:rsid w:val="004A38F6"/>
    <w:rsid w:val="004A4D5B"/>
    <w:rsid w:val="004B1DE1"/>
    <w:rsid w:val="004B374E"/>
    <w:rsid w:val="004B3EC7"/>
    <w:rsid w:val="004B56D0"/>
    <w:rsid w:val="004C0153"/>
    <w:rsid w:val="004C134B"/>
    <w:rsid w:val="004C4984"/>
    <w:rsid w:val="004D4279"/>
    <w:rsid w:val="004D5C3D"/>
    <w:rsid w:val="004D5DCE"/>
    <w:rsid w:val="004E0E6C"/>
    <w:rsid w:val="004E2132"/>
    <w:rsid w:val="004F0652"/>
    <w:rsid w:val="00502A61"/>
    <w:rsid w:val="0050696B"/>
    <w:rsid w:val="00511496"/>
    <w:rsid w:val="00511AC1"/>
    <w:rsid w:val="00514696"/>
    <w:rsid w:val="005169FF"/>
    <w:rsid w:val="00516B15"/>
    <w:rsid w:val="005205BC"/>
    <w:rsid w:val="0052463A"/>
    <w:rsid w:val="00530D67"/>
    <w:rsid w:val="00541B44"/>
    <w:rsid w:val="00546B60"/>
    <w:rsid w:val="005473F5"/>
    <w:rsid w:val="00551621"/>
    <w:rsid w:val="005517AA"/>
    <w:rsid w:val="005539FA"/>
    <w:rsid w:val="00560D5E"/>
    <w:rsid w:val="005612EC"/>
    <w:rsid w:val="00566644"/>
    <w:rsid w:val="00566F05"/>
    <w:rsid w:val="00575E84"/>
    <w:rsid w:val="00576D8B"/>
    <w:rsid w:val="005770AC"/>
    <w:rsid w:val="00581D8A"/>
    <w:rsid w:val="00583011"/>
    <w:rsid w:val="005931EF"/>
    <w:rsid w:val="00595152"/>
    <w:rsid w:val="005A0920"/>
    <w:rsid w:val="005A47F6"/>
    <w:rsid w:val="005A5CBB"/>
    <w:rsid w:val="005A7AAA"/>
    <w:rsid w:val="005B21C7"/>
    <w:rsid w:val="005B2B5C"/>
    <w:rsid w:val="005B3FC4"/>
    <w:rsid w:val="005B76A1"/>
    <w:rsid w:val="005C17AC"/>
    <w:rsid w:val="005C493A"/>
    <w:rsid w:val="005C4DBF"/>
    <w:rsid w:val="005D0B2C"/>
    <w:rsid w:val="005D1605"/>
    <w:rsid w:val="005D707A"/>
    <w:rsid w:val="005E2A85"/>
    <w:rsid w:val="005E7753"/>
    <w:rsid w:val="005E79AF"/>
    <w:rsid w:val="005F548A"/>
    <w:rsid w:val="005F568C"/>
    <w:rsid w:val="00606BA4"/>
    <w:rsid w:val="00623C98"/>
    <w:rsid w:val="00625AE5"/>
    <w:rsid w:val="006276B8"/>
    <w:rsid w:val="006307EB"/>
    <w:rsid w:val="0063263E"/>
    <w:rsid w:val="006327E0"/>
    <w:rsid w:val="006410DF"/>
    <w:rsid w:val="00642125"/>
    <w:rsid w:val="00643113"/>
    <w:rsid w:val="0064432D"/>
    <w:rsid w:val="00644F3D"/>
    <w:rsid w:val="00647443"/>
    <w:rsid w:val="00660859"/>
    <w:rsid w:val="00661B32"/>
    <w:rsid w:val="00670B0E"/>
    <w:rsid w:val="0067317A"/>
    <w:rsid w:val="006733EE"/>
    <w:rsid w:val="00675F39"/>
    <w:rsid w:val="00677F13"/>
    <w:rsid w:val="0068097E"/>
    <w:rsid w:val="0068549F"/>
    <w:rsid w:val="00690C81"/>
    <w:rsid w:val="006911A8"/>
    <w:rsid w:val="00692799"/>
    <w:rsid w:val="0069486D"/>
    <w:rsid w:val="0069526F"/>
    <w:rsid w:val="006A015B"/>
    <w:rsid w:val="006A490D"/>
    <w:rsid w:val="006A4F59"/>
    <w:rsid w:val="006A59FB"/>
    <w:rsid w:val="006C06D8"/>
    <w:rsid w:val="006C1161"/>
    <w:rsid w:val="006C16A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95C6B"/>
    <w:rsid w:val="007A5036"/>
    <w:rsid w:val="007B03D9"/>
    <w:rsid w:val="007B281B"/>
    <w:rsid w:val="007B47AE"/>
    <w:rsid w:val="007B6F8D"/>
    <w:rsid w:val="007B7506"/>
    <w:rsid w:val="007C1359"/>
    <w:rsid w:val="007C352D"/>
    <w:rsid w:val="007C5E46"/>
    <w:rsid w:val="007D0993"/>
    <w:rsid w:val="007D252D"/>
    <w:rsid w:val="007D2F97"/>
    <w:rsid w:val="007D5B66"/>
    <w:rsid w:val="007D5F4B"/>
    <w:rsid w:val="007D747F"/>
    <w:rsid w:val="007E0484"/>
    <w:rsid w:val="007E1779"/>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57C42"/>
    <w:rsid w:val="008619E1"/>
    <w:rsid w:val="00863988"/>
    <w:rsid w:val="00867CAB"/>
    <w:rsid w:val="00870161"/>
    <w:rsid w:val="008742BD"/>
    <w:rsid w:val="008750BE"/>
    <w:rsid w:val="00875739"/>
    <w:rsid w:val="00893E5C"/>
    <w:rsid w:val="008946F2"/>
    <w:rsid w:val="008A42C2"/>
    <w:rsid w:val="008A67D6"/>
    <w:rsid w:val="008B1972"/>
    <w:rsid w:val="008B793E"/>
    <w:rsid w:val="008C464F"/>
    <w:rsid w:val="008C558A"/>
    <w:rsid w:val="008D113F"/>
    <w:rsid w:val="008D2F78"/>
    <w:rsid w:val="008D5BCA"/>
    <w:rsid w:val="008D7845"/>
    <w:rsid w:val="008F2822"/>
    <w:rsid w:val="008F3400"/>
    <w:rsid w:val="008F3653"/>
    <w:rsid w:val="008F39F8"/>
    <w:rsid w:val="00900580"/>
    <w:rsid w:val="009018A0"/>
    <w:rsid w:val="00902309"/>
    <w:rsid w:val="0090318D"/>
    <w:rsid w:val="00913C2D"/>
    <w:rsid w:val="00941913"/>
    <w:rsid w:val="00950EED"/>
    <w:rsid w:val="00956FB7"/>
    <w:rsid w:val="009600D7"/>
    <w:rsid w:val="009623AC"/>
    <w:rsid w:val="00964DFA"/>
    <w:rsid w:val="00970FE9"/>
    <w:rsid w:val="00972AB8"/>
    <w:rsid w:val="009778D0"/>
    <w:rsid w:val="00984F9A"/>
    <w:rsid w:val="0098760B"/>
    <w:rsid w:val="0099070B"/>
    <w:rsid w:val="009A2626"/>
    <w:rsid w:val="009B6502"/>
    <w:rsid w:val="009C0C77"/>
    <w:rsid w:val="009C1EFF"/>
    <w:rsid w:val="009C3FBA"/>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23FD"/>
    <w:rsid w:val="00A74F2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37AF"/>
    <w:rsid w:val="00C17DB5"/>
    <w:rsid w:val="00C20A53"/>
    <w:rsid w:val="00C22C5D"/>
    <w:rsid w:val="00C24370"/>
    <w:rsid w:val="00C26E81"/>
    <w:rsid w:val="00C307A9"/>
    <w:rsid w:val="00C33316"/>
    <w:rsid w:val="00C448A5"/>
    <w:rsid w:val="00C52889"/>
    <w:rsid w:val="00C52C6D"/>
    <w:rsid w:val="00C5305E"/>
    <w:rsid w:val="00C5671F"/>
    <w:rsid w:val="00C6656E"/>
    <w:rsid w:val="00C70D06"/>
    <w:rsid w:val="00C73148"/>
    <w:rsid w:val="00C864C2"/>
    <w:rsid w:val="00CA56D7"/>
    <w:rsid w:val="00CA586F"/>
    <w:rsid w:val="00CB1F79"/>
    <w:rsid w:val="00CB254C"/>
    <w:rsid w:val="00CB3907"/>
    <w:rsid w:val="00CB4B7E"/>
    <w:rsid w:val="00CB6C04"/>
    <w:rsid w:val="00CC10ED"/>
    <w:rsid w:val="00CC5292"/>
    <w:rsid w:val="00CD2100"/>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37F"/>
    <w:rsid w:val="00D544DE"/>
    <w:rsid w:val="00D55ED2"/>
    <w:rsid w:val="00D6474B"/>
    <w:rsid w:val="00D64A87"/>
    <w:rsid w:val="00D771AA"/>
    <w:rsid w:val="00D8001B"/>
    <w:rsid w:val="00D82FAF"/>
    <w:rsid w:val="00D905BE"/>
    <w:rsid w:val="00D9180D"/>
    <w:rsid w:val="00D923E4"/>
    <w:rsid w:val="00D9663A"/>
    <w:rsid w:val="00D9705A"/>
    <w:rsid w:val="00DB0B63"/>
    <w:rsid w:val="00DD1BB2"/>
    <w:rsid w:val="00DD5DBF"/>
    <w:rsid w:val="00DE3566"/>
    <w:rsid w:val="00DE47FD"/>
    <w:rsid w:val="00DE4D0A"/>
    <w:rsid w:val="00DE6658"/>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4CE"/>
    <w:rsid w:val="00E80A9F"/>
    <w:rsid w:val="00E84C02"/>
    <w:rsid w:val="00E90068"/>
    <w:rsid w:val="00E94B3C"/>
    <w:rsid w:val="00E95C91"/>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577BB"/>
    <w:rsid w:val="00F62CA7"/>
    <w:rsid w:val="00F70786"/>
    <w:rsid w:val="00F70F97"/>
    <w:rsid w:val="00F72688"/>
    <w:rsid w:val="00F72F9B"/>
    <w:rsid w:val="00F73EC9"/>
    <w:rsid w:val="00F750E9"/>
    <w:rsid w:val="00F751BD"/>
    <w:rsid w:val="00F778A0"/>
    <w:rsid w:val="00F90055"/>
    <w:rsid w:val="00F92BB6"/>
    <w:rsid w:val="00FA3551"/>
    <w:rsid w:val="00FA4730"/>
    <w:rsid w:val="00FA5376"/>
    <w:rsid w:val="00FA715C"/>
    <w:rsid w:val="00FB31CF"/>
    <w:rsid w:val="00FB58E9"/>
    <w:rsid w:val="00FC1B9A"/>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AB1A88-0080-4DFA-B038-EC4AD9E3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BesuchterLink">
    <w:name w:val="FollowedHyperlink"/>
    <w:basedOn w:val="Absatz-Standardschriftart"/>
    <w:semiHidden/>
    <w:unhideWhenUsed/>
    <w:rsid w:val="00471F87"/>
    <w:rPr>
      <w:color w:val="800080" w:themeColor="followedHyperlink"/>
      <w:u w:val="single"/>
    </w:rPr>
  </w:style>
  <w:style w:type="character" w:customStyle="1" w:styleId="acopre1">
    <w:name w:val="acopre1"/>
    <w:basedOn w:val="Absatz-Standardschriftart"/>
    <w:rsid w:val="0054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35F4-FE3D-41B2-A345-414C3EB1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1</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Leistunsgverzeichnis MultiLine Holz-Aluminium-Fenster</vt:lpstr>
    </vt:vector>
  </TitlesOfParts>
  <Company>Multiline Systemfenster GmbH &amp; Co KG</Company>
  <LinksUpToDate>false</LinksUpToDate>
  <CharactersWithSpaces>4673</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Leistunsgverzeichnis MultiLine Holz-Aluminium-Fenster</dc:title>
  <dc:creator>Haas Daniel</dc:creator>
  <cp:lastModifiedBy>Mouchous Laurent</cp:lastModifiedBy>
  <cp:revision>4</cp:revision>
  <cp:lastPrinted>2011-09-12T06:27:00Z</cp:lastPrinted>
  <dcterms:created xsi:type="dcterms:W3CDTF">2020-12-22T10:36:00Z</dcterms:created>
  <dcterms:modified xsi:type="dcterms:W3CDTF">2020-12-22T12:01:00Z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